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5B47" w:rsidRPr="005A5B47" w:rsidRDefault="005A5B47" w:rsidP="005A5B47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bookmarkStart w:id="0" w:name="_GoBack"/>
      <w:r w:rsidRPr="005A5B47">
        <w:rPr>
          <w:rFonts w:ascii="Arial" w:hAnsi="Arial" w:cs="Arial"/>
          <w:b/>
          <w:sz w:val="24"/>
          <w:szCs w:val="24"/>
        </w:rPr>
        <w:t>ГОРОДСКАЯ ДУМА ГОРОДСКОГО ОКРУГА ГОРОД АРЗАМАС</w:t>
      </w:r>
    </w:p>
    <w:p w:rsidR="005A5B47" w:rsidRPr="005A5B47" w:rsidRDefault="005A5B47" w:rsidP="005A5B47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5A5B47">
        <w:rPr>
          <w:rFonts w:ascii="Arial" w:hAnsi="Arial" w:cs="Arial"/>
          <w:b/>
          <w:sz w:val="24"/>
          <w:szCs w:val="24"/>
        </w:rPr>
        <w:t>НИЖЕГОРОДСКОЙ ОБЛАСТИ</w:t>
      </w:r>
    </w:p>
    <w:p w:rsidR="005A5B47" w:rsidRPr="005A5B47" w:rsidRDefault="005A5B47" w:rsidP="005A5B47">
      <w:pPr>
        <w:tabs>
          <w:tab w:val="left" w:pos="5325"/>
        </w:tabs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5A5B47">
        <w:rPr>
          <w:rFonts w:ascii="Arial" w:hAnsi="Arial" w:cs="Arial"/>
          <w:b/>
          <w:sz w:val="24"/>
          <w:szCs w:val="24"/>
        </w:rPr>
        <w:tab/>
      </w:r>
    </w:p>
    <w:p w:rsidR="005A5B47" w:rsidRPr="005A5B47" w:rsidRDefault="005A5B47" w:rsidP="005A5B47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5A5B47">
        <w:rPr>
          <w:rFonts w:ascii="Arial" w:hAnsi="Arial" w:cs="Arial"/>
          <w:b/>
          <w:sz w:val="24"/>
          <w:szCs w:val="24"/>
        </w:rPr>
        <w:t>РЕШЕНИЕ</w:t>
      </w:r>
    </w:p>
    <w:p w:rsidR="005A5B47" w:rsidRPr="005A5B47" w:rsidRDefault="005A5B47" w:rsidP="005A5B47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5A5B47" w:rsidRPr="005A5B47" w:rsidRDefault="005A5B47" w:rsidP="005A5B47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5A5B47">
        <w:rPr>
          <w:rFonts w:ascii="Arial" w:hAnsi="Arial" w:cs="Arial"/>
          <w:b/>
          <w:sz w:val="24"/>
          <w:szCs w:val="24"/>
        </w:rPr>
        <w:t>№81</w:t>
      </w:r>
      <w:r w:rsidRPr="005A5B47">
        <w:rPr>
          <w:rFonts w:ascii="Arial" w:hAnsi="Arial" w:cs="Arial"/>
          <w:b/>
          <w:sz w:val="24"/>
          <w:szCs w:val="24"/>
        </w:rPr>
        <w:t>6</w:t>
      </w:r>
      <w:r w:rsidRPr="005A5B47">
        <w:rPr>
          <w:rFonts w:ascii="Arial" w:hAnsi="Arial" w:cs="Arial"/>
          <w:b/>
          <w:sz w:val="24"/>
          <w:szCs w:val="24"/>
        </w:rPr>
        <w:tab/>
      </w:r>
      <w:r w:rsidRPr="005A5B47">
        <w:rPr>
          <w:rFonts w:ascii="Arial" w:hAnsi="Arial" w:cs="Arial"/>
          <w:b/>
          <w:sz w:val="24"/>
          <w:szCs w:val="24"/>
        </w:rPr>
        <w:tab/>
      </w:r>
      <w:r w:rsidRPr="005A5B47">
        <w:rPr>
          <w:rFonts w:ascii="Arial" w:hAnsi="Arial" w:cs="Arial"/>
          <w:b/>
          <w:sz w:val="24"/>
          <w:szCs w:val="24"/>
        </w:rPr>
        <w:tab/>
      </w:r>
      <w:r w:rsidRPr="005A5B47">
        <w:rPr>
          <w:rFonts w:ascii="Arial" w:hAnsi="Arial" w:cs="Arial"/>
          <w:b/>
          <w:sz w:val="24"/>
          <w:szCs w:val="24"/>
        </w:rPr>
        <w:tab/>
      </w:r>
      <w:r w:rsidRPr="005A5B47">
        <w:rPr>
          <w:rFonts w:ascii="Arial" w:hAnsi="Arial" w:cs="Arial"/>
          <w:b/>
          <w:sz w:val="24"/>
          <w:szCs w:val="24"/>
        </w:rPr>
        <w:tab/>
      </w:r>
      <w:r w:rsidRPr="005A5B47">
        <w:rPr>
          <w:rFonts w:ascii="Arial" w:hAnsi="Arial" w:cs="Arial"/>
          <w:b/>
          <w:sz w:val="24"/>
          <w:szCs w:val="24"/>
        </w:rPr>
        <w:tab/>
      </w:r>
      <w:r w:rsidRPr="005A5B47">
        <w:rPr>
          <w:rFonts w:ascii="Arial" w:hAnsi="Arial" w:cs="Arial"/>
          <w:b/>
          <w:sz w:val="24"/>
          <w:szCs w:val="24"/>
        </w:rPr>
        <w:tab/>
      </w:r>
      <w:r w:rsidRPr="005A5B47">
        <w:rPr>
          <w:rFonts w:ascii="Arial" w:hAnsi="Arial" w:cs="Arial"/>
          <w:b/>
          <w:sz w:val="24"/>
          <w:szCs w:val="24"/>
        </w:rPr>
        <w:tab/>
      </w:r>
      <w:r w:rsidRPr="005A5B47">
        <w:rPr>
          <w:rFonts w:ascii="Arial" w:hAnsi="Arial" w:cs="Arial"/>
          <w:b/>
          <w:sz w:val="24"/>
          <w:szCs w:val="24"/>
        </w:rPr>
        <w:tab/>
        <w:t>от 30.06.2026г.</w:t>
      </w:r>
    </w:p>
    <w:bookmarkEnd w:id="0"/>
    <w:p w:rsidR="008A5C15" w:rsidRPr="005A5B47" w:rsidRDefault="008A5C15" w:rsidP="004B0759">
      <w:pPr>
        <w:spacing w:after="0" w:line="240" w:lineRule="auto"/>
        <w:ind w:right="284"/>
        <w:rPr>
          <w:rFonts w:ascii="Arial" w:hAnsi="Arial" w:cs="Arial"/>
          <w:sz w:val="24"/>
          <w:szCs w:val="24"/>
        </w:rPr>
      </w:pPr>
    </w:p>
    <w:p w:rsidR="004B0759" w:rsidRPr="005A5B47" w:rsidRDefault="004B0759" w:rsidP="004B075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540"/>
        <w:jc w:val="center"/>
        <w:rPr>
          <w:rFonts w:ascii="Arial" w:eastAsia="Arial" w:hAnsi="Arial" w:cs="Arial"/>
          <w:b/>
          <w:color w:val="000000"/>
          <w:sz w:val="24"/>
          <w:szCs w:val="24"/>
        </w:rPr>
      </w:pPr>
    </w:p>
    <w:p w:rsidR="004B0759" w:rsidRPr="005A5B47" w:rsidRDefault="004B0759" w:rsidP="004B075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540"/>
        <w:jc w:val="center"/>
        <w:rPr>
          <w:rFonts w:ascii="Arial" w:eastAsia="Arial" w:hAnsi="Arial" w:cs="Arial"/>
          <w:b/>
          <w:color w:val="000000"/>
          <w:sz w:val="24"/>
          <w:szCs w:val="24"/>
        </w:rPr>
      </w:pPr>
    </w:p>
    <w:p w:rsidR="004B0759" w:rsidRPr="005A5B47" w:rsidRDefault="004B0759" w:rsidP="004B075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540"/>
        <w:jc w:val="center"/>
        <w:rPr>
          <w:rFonts w:ascii="Arial" w:hAnsi="Arial" w:cs="Arial"/>
          <w:sz w:val="24"/>
          <w:szCs w:val="24"/>
        </w:rPr>
      </w:pPr>
    </w:p>
    <w:p w:rsidR="008A5C15" w:rsidRPr="005A5B47" w:rsidRDefault="00957CAA" w:rsidP="004B075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left="142" w:right="-1"/>
        <w:jc w:val="center"/>
        <w:rPr>
          <w:rFonts w:ascii="Arial" w:hAnsi="Arial" w:cs="Arial"/>
          <w:sz w:val="24"/>
          <w:szCs w:val="24"/>
        </w:rPr>
      </w:pPr>
      <w:r w:rsidRPr="005A5B47">
        <w:rPr>
          <w:rFonts w:ascii="Arial" w:eastAsia="Arial" w:hAnsi="Arial" w:cs="Arial"/>
          <w:b/>
          <w:color w:val="000000"/>
          <w:sz w:val="24"/>
          <w:szCs w:val="24"/>
        </w:rPr>
        <w:t>О наименовании улиц в р</w:t>
      </w:r>
      <w:r w:rsidR="00F77F7D" w:rsidRPr="005A5B47">
        <w:rPr>
          <w:rFonts w:ascii="Arial" w:eastAsia="Arial" w:hAnsi="Arial" w:cs="Arial"/>
          <w:b/>
          <w:color w:val="000000"/>
          <w:sz w:val="24"/>
          <w:szCs w:val="24"/>
        </w:rPr>
        <w:t xml:space="preserve">абочем </w:t>
      </w:r>
      <w:r w:rsidRPr="005A5B47">
        <w:rPr>
          <w:rFonts w:ascii="Arial" w:eastAsia="Arial" w:hAnsi="Arial" w:cs="Arial"/>
          <w:b/>
          <w:color w:val="000000"/>
          <w:sz w:val="24"/>
          <w:szCs w:val="24"/>
        </w:rPr>
        <w:t>п</w:t>
      </w:r>
      <w:r w:rsidR="00F77F7D" w:rsidRPr="005A5B47">
        <w:rPr>
          <w:rFonts w:ascii="Arial" w:eastAsia="Arial" w:hAnsi="Arial" w:cs="Arial"/>
          <w:b/>
          <w:color w:val="000000"/>
          <w:sz w:val="24"/>
          <w:szCs w:val="24"/>
        </w:rPr>
        <w:t>оселке</w:t>
      </w:r>
      <w:r w:rsidRPr="005A5B47">
        <w:rPr>
          <w:rFonts w:ascii="Arial" w:eastAsia="Arial" w:hAnsi="Arial" w:cs="Arial"/>
          <w:b/>
          <w:color w:val="000000"/>
          <w:sz w:val="24"/>
          <w:szCs w:val="24"/>
        </w:rPr>
        <w:t xml:space="preserve"> Выездное </w:t>
      </w:r>
      <w:r w:rsidR="004E7A0B" w:rsidRPr="005A5B47">
        <w:rPr>
          <w:rFonts w:ascii="Arial" w:eastAsia="Arial" w:hAnsi="Arial" w:cs="Arial"/>
          <w:b/>
          <w:color w:val="000000"/>
          <w:sz w:val="24"/>
          <w:szCs w:val="24"/>
        </w:rPr>
        <w:t>городского</w:t>
      </w:r>
      <w:r w:rsidRPr="005A5B47">
        <w:rPr>
          <w:rFonts w:ascii="Arial" w:eastAsia="Arial" w:hAnsi="Arial" w:cs="Arial"/>
          <w:b/>
          <w:color w:val="000000"/>
          <w:sz w:val="24"/>
          <w:szCs w:val="24"/>
        </w:rPr>
        <w:t xml:space="preserve"> округ</w:t>
      </w:r>
      <w:r w:rsidR="004E7A0B" w:rsidRPr="005A5B47">
        <w:rPr>
          <w:rFonts w:ascii="Arial" w:eastAsia="Arial" w:hAnsi="Arial" w:cs="Arial"/>
          <w:b/>
          <w:color w:val="000000"/>
          <w:sz w:val="24"/>
          <w:szCs w:val="24"/>
        </w:rPr>
        <w:t>а</w:t>
      </w:r>
      <w:r w:rsidRPr="005A5B47">
        <w:rPr>
          <w:rFonts w:ascii="Arial" w:eastAsia="Arial" w:hAnsi="Arial" w:cs="Arial"/>
          <w:b/>
          <w:color w:val="000000"/>
          <w:sz w:val="24"/>
          <w:szCs w:val="24"/>
        </w:rPr>
        <w:t xml:space="preserve"> город Арзамас Нижегородской области Российской Федерации</w:t>
      </w:r>
    </w:p>
    <w:p w:rsidR="008A5C15" w:rsidRPr="005A5B47" w:rsidRDefault="008A5C15" w:rsidP="004B075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left="142" w:right="-1" w:firstLine="142"/>
        <w:jc w:val="both"/>
        <w:rPr>
          <w:rFonts w:ascii="Arial" w:hAnsi="Arial" w:cs="Arial"/>
          <w:sz w:val="24"/>
          <w:szCs w:val="24"/>
        </w:rPr>
      </w:pPr>
    </w:p>
    <w:p w:rsidR="008A5C15" w:rsidRPr="005A5B47" w:rsidRDefault="00957CAA" w:rsidP="004B075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1276"/>
        </w:tabs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5A5B47">
        <w:rPr>
          <w:rFonts w:ascii="Arial" w:eastAsia="Arial" w:hAnsi="Arial" w:cs="Arial"/>
          <w:color w:val="000000"/>
          <w:sz w:val="24"/>
          <w:szCs w:val="24"/>
        </w:rPr>
        <w:t>В соответствии с Федеральным законом от 20.03.2025 года №33-ФЗ «Об общих принципах организации местного самоуправления в единой системе публичной власти», решением Арзамасской городской Думы Нижегородской области от 28.09.2012 года №91 «Об утверждении Положения о порядке наименования, переименования микрорайонов, площадей, улиц, переулков, проспектов, проездов, скверов, бульваров, парков и иных территорий проживания граждан в городском округе город Арзамас Нижегородской области», учитывая заключение совета хранителей наследия городского округа город Арзамас Нижегородской области от 10 июня 2026 года №104, ст</w:t>
      </w:r>
      <w:r w:rsidRPr="005A5B47">
        <w:rPr>
          <w:rFonts w:ascii="Arial" w:eastAsia="Arial" w:hAnsi="Arial" w:cs="Arial"/>
          <w:color w:val="000000" w:themeColor="text1"/>
          <w:sz w:val="24"/>
          <w:szCs w:val="24"/>
        </w:rPr>
        <w:t xml:space="preserve">атьей </w:t>
      </w:r>
      <w:hyperlink r:id="rId7" w:tooltip="consultantplus://offline/ref=C239B33BFCA360023E9F58ADBE8845DCC2B0894642AAB4CD56B33F19DA0628EE8B07AFFE2D5680D5EA9FE052379145CA8564BC5AAAB82727350C0B07W1m8K" w:history="1">
        <w:r w:rsidRPr="005A5B47">
          <w:rPr>
            <w:rStyle w:val="af8"/>
            <w:rFonts w:ascii="Arial" w:eastAsia="Arial" w:hAnsi="Arial" w:cs="Arial"/>
            <w:color w:val="000000" w:themeColor="text1"/>
            <w:sz w:val="24"/>
            <w:szCs w:val="24"/>
            <w:u w:val="none"/>
          </w:rPr>
          <w:t>30</w:t>
        </w:r>
      </w:hyperlink>
      <w:r w:rsidRPr="005A5B47">
        <w:rPr>
          <w:rFonts w:ascii="Arial" w:eastAsia="Arial" w:hAnsi="Arial" w:cs="Arial"/>
          <w:color w:val="000000" w:themeColor="text1"/>
          <w:sz w:val="24"/>
          <w:szCs w:val="24"/>
        </w:rPr>
        <w:t xml:space="preserve"> </w:t>
      </w:r>
      <w:r w:rsidRPr="005A5B47">
        <w:rPr>
          <w:rFonts w:ascii="Arial" w:eastAsia="Arial" w:hAnsi="Arial" w:cs="Arial"/>
          <w:color w:val="000000"/>
          <w:sz w:val="24"/>
          <w:szCs w:val="24"/>
        </w:rPr>
        <w:t xml:space="preserve">Устава городского округа город Арзамас Нижегородской области, </w:t>
      </w:r>
    </w:p>
    <w:p w:rsidR="008A5C15" w:rsidRPr="005A5B47" w:rsidRDefault="008A5C15" w:rsidP="004B075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1276"/>
        </w:tabs>
        <w:spacing w:after="0" w:line="240" w:lineRule="auto"/>
        <w:ind w:firstLine="142"/>
        <w:jc w:val="center"/>
        <w:rPr>
          <w:rFonts w:ascii="Arial" w:hAnsi="Arial" w:cs="Arial"/>
          <w:sz w:val="24"/>
          <w:szCs w:val="24"/>
        </w:rPr>
      </w:pPr>
    </w:p>
    <w:p w:rsidR="008A5C15" w:rsidRPr="005A5B47" w:rsidRDefault="00957CAA" w:rsidP="004B075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1276"/>
        </w:tabs>
        <w:spacing w:after="0" w:line="240" w:lineRule="auto"/>
        <w:ind w:firstLine="142"/>
        <w:jc w:val="center"/>
        <w:rPr>
          <w:rFonts w:ascii="Arial" w:eastAsia="Arial" w:hAnsi="Arial" w:cs="Arial"/>
          <w:b/>
          <w:bCs/>
          <w:color w:val="000000"/>
          <w:sz w:val="24"/>
          <w:szCs w:val="24"/>
        </w:rPr>
      </w:pPr>
      <w:r w:rsidRPr="005A5B47">
        <w:rPr>
          <w:rFonts w:ascii="Arial" w:eastAsia="Arial" w:hAnsi="Arial" w:cs="Arial"/>
          <w:b/>
          <w:color w:val="000000"/>
          <w:sz w:val="24"/>
          <w:szCs w:val="24"/>
        </w:rPr>
        <w:t>городская Дума городского округа РЕШИЛА:</w:t>
      </w:r>
    </w:p>
    <w:p w:rsidR="008A5C15" w:rsidRPr="005A5B47" w:rsidRDefault="008A5C15" w:rsidP="004B075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1276"/>
        </w:tabs>
        <w:spacing w:after="0" w:line="240" w:lineRule="auto"/>
        <w:ind w:firstLine="142"/>
        <w:jc w:val="center"/>
        <w:rPr>
          <w:rFonts w:ascii="Arial" w:eastAsia="Arial" w:hAnsi="Arial" w:cs="Arial"/>
          <w:b/>
          <w:bCs/>
          <w:color w:val="000000"/>
          <w:sz w:val="24"/>
          <w:szCs w:val="24"/>
        </w:rPr>
      </w:pPr>
    </w:p>
    <w:p w:rsidR="008A5C15" w:rsidRPr="005A5B47" w:rsidRDefault="00957CAA" w:rsidP="004B0759">
      <w:pPr>
        <w:numPr>
          <w:ilvl w:val="0"/>
          <w:numId w:val="2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1276"/>
        </w:tabs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5A5B47">
        <w:rPr>
          <w:rFonts w:ascii="Arial" w:eastAsia="Arial" w:hAnsi="Arial" w:cs="Arial"/>
          <w:color w:val="000000"/>
          <w:sz w:val="24"/>
          <w:szCs w:val="24"/>
        </w:rPr>
        <w:t>Присвоить</w:t>
      </w:r>
      <w:r w:rsidR="001D02B9" w:rsidRPr="005A5B47">
        <w:rPr>
          <w:rFonts w:ascii="Arial" w:eastAsia="Arial" w:hAnsi="Arial" w:cs="Arial"/>
          <w:color w:val="000000"/>
          <w:sz w:val="24"/>
          <w:szCs w:val="24"/>
        </w:rPr>
        <w:t xml:space="preserve"> вновь образованным </w:t>
      </w:r>
      <w:r w:rsidRPr="005A5B47">
        <w:rPr>
          <w:rFonts w:ascii="Arial" w:eastAsia="Arial" w:hAnsi="Arial" w:cs="Arial"/>
          <w:color w:val="000000"/>
          <w:sz w:val="24"/>
          <w:szCs w:val="24"/>
        </w:rPr>
        <w:t xml:space="preserve">улицам в </w:t>
      </w:r>
      <w:r w:rsidR="00F77F7D" w:rsidRPr="005A5B47">
        <w:rPr>
          <w:rFonts w:ascii="Arial" w:eastAsia="Arial" w:hAnsi="Arial" w:cs="Arial"/>
          <w:color w:val="000000"/>
          <w:sz w:val="24"/>
          <w:szCs w:val="24"/>
        </w:rPr>
        <w:t>рабочем поселке</w:t>
      </w:r>
      <w:r w:rsidRPr="005A5B47">
        <w:rPr>
          <w:rFonts w:ascii="Arial" w:eastAsia="Arial" w:hAnsi="Arial" w:cs="Arial"/>
          <w:color w:val="000000"/>
          <w:sz w:val="24"/>
          <w:szCs w:val="24"/>
        </w:rPr>
        <w:t xml:space="preserve"> Выездное городского округа город Арзамас Нижегородской области Российской Федерации наименования – улица Весенняя; улица Родниковая согласно прилагаемой схеме к настоящему решению. </w:t>
      </w:r>
    </w:p>
    <w:p w:rsidR="008A5C15" w:rsidRPr="005A5B47" w:rsidRDefault="00957CAA" w:rsidP="004B0759">
      <w:pPr>
        <w:numPr>
          <w:ilvl w:val="0"/>
          <w:numId w:val="2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1276"/>
        </w:tabs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5A5B47">
        <w:rPr>
          <w:rFonts w:ascii="Arial" w:eastAsia="Arial" w:hAnsi="Arial" w:cs="Arial"/>
          <w:color w:val="000000"/>
          <w:sz w:val="24"/>
          <w:szCs w:val="24"/>
        </w:rPr>
        <w:t>Поручить администрации городского округа город Арзамас Нижегородской области провести мероприятия, связанные с введением нового элемента улично-дорожной сети.</w:t>
      </w:r>
    </w:p>
    <w:p w:rsidR="008A5C15" w:rsidRPr="005A5B47" w:rsidRDefault="00957CAA" w:rsidP="004B0759">
      <w:pPr>
        <w:numPr>
          <w:ilvl w:val="0"/>
          <w:numId w:val="2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1276"/>
        </w:tabs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5A5B47">
        <w:rPr>
          <w:rFonts w:ascii="Arial" w:eastAsia="Arial" w:hAnsi="Arial" w:cs="Arial"/>
          <w:color w:val="000000"/>
          <w:sz w:val="24"/>
          <w:szCs w:val="24"/>
        </w:rPr>
        <w:t>Настоящее решение вступает в силу со дня его официального опубликования в газете «</w:t>
      </w:r>
      <w:proofErr w:type="spellStart"/>
      <w:r w:rsidRPr="005A5B47">
        <w:rPr>
          <w:rFonts w:ascii="Arial" w:eastAsia="Arial" w:hAnsi="Arial" w:cs="Arial"/>
          <w:color w:val="000000"/>
          <w:sz w:val="24"/>
          <w:szCs w:val="24"/>
        </w:rPr>
        <w:t>Арзамасские</w:t>
      </w:r>
      <w:proofErr w:type="spellEnd"/>
      <w:r w:rsidRPr="005A5B47">
        <w:rPr>
          <w:rFonts w:ascii="Arial" w:eastAsia="Arial" w:hAnsi="Arial" w:cs="Arial"/>
          <w:color w:val="000000"/>
          <w:sz w:val="24"/>
          <w:szCs w:val="24"/>
        </w:rPr>
        <w:t xml:space="preserve"> новости».</w:t>
      </w:r>
    </w:p>
    <w:p w:rsidR="008A5C15" w:rsidRPr="005A5B47" w:rsidRDefault="00957CAA" w:rsidP="004B0759">
      <w:pPr>
        <w:numPr>
          <w:ilvl w:val="0"/>
          <w:numId w:val="2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1276"/>
        </w:tabs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5A5B47">
        <w:rPr>
          <w:rFonts w:ascii="Arial" w:eastAsia="Arial" w:hAnsi="Arial" w:cs="Arial"/>
          <w:color w:val="000000"/>
          <w:sz w:val="24"/>
          <w:szCs w:val="24"/>
        </w:rPr>
        <w:t>Контроль за исполнением настоящего решения возложить на постоянную комиссию городской Думы городского округа по правовым вопросам и взаимодействию со средствами массовой информации.</w:t>
      </w:r>
    </w:p>
    <w:p w:rsidR="008A5C15" w:rsidRPr="005A5B47" w:rsidRDefault="00957CAA" w:rsidP="004B075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1276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A5B47">
        <w:rPr>
          <w:rFonts w:ascii="Arial" w:eastAsia="Arial" w:hAnsi="Arial" w:cs="Arial"/>
          <w:color w:val="000000"/>
          <w:sz w:val="24"/>
          <w:szCs w:val="24"/>
        </w:rPr>
        <w:t> </w:t>
      </w:r>
    </w:p>
    <w:p w:rsidR="008A5C15" w:rsidRPr="005A5B47" w:rsidRDefault="00957CAA" w:rsidP="004B075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left="142"/>
        <w:rPr>
          <w:rFonts w:ascii="Arial" w:hAnsi="Arial" w:cs="Arial"/>
          <w:sz w:val="24"/>
          <w:szCs w:val="24"/>
        </w:rPr>
      </w:pPr>
      <w:r w:rsidRPr="005A5B47">
        <w:rPr>
          <w:rFonts w:ascii="Arial" w:eastAsia="Arial" w:hAnsi="Arial" w:cs="Arial"/>
          <w:color w:val="000000"/>
          <w:sz w:val="24"/>
          <w:szCs w:val="24"/>
        </w:rPr>
        <w:t> </w:t>
      </w:r>
    </w:p>
    <w:p w:rsidR="008A5C15" w:rsidRPr="005A5B47" w:rsidRDefault="00957CAA" w:rsidP="004B075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left="142"/>
        <w:rPr>
          <w:rFonts w:ascii="Arial" w:hAnsi="Arial" w:cs="Arial"/>
          <w:sz w:val="24"/>
          <w:szCs w:val="24"/>
        </w:rPr>
      </w:pPr>
      <w:r w:rsidRPr="005A5B47">
        <w:rPr>
          <w:rFonts w:ascii="Arial" w:eastAsia="Arial" w:hAnsi="Arial" w:cs="Arial"/>
          <w:color w:val="000000"/>
          <w:sz w:val="24"/>
          <w:szCs w:val="24"/>
        </w:rPr>
        <w:t xml:space="preserve">Председатель городской Думы </w:t>
      </w:r>
      <w:r w:rsidRPr="005A5B47">
        <w:rPr>
          <w:rFonts w:ascii="Arial" w:eastAsia="Arial" w:hAnsi="Arial" w:cs="Arial"/>
          <w:color w:val="000000"/>
          <w:sz w:val="24"/>
          <w:szCs w:val="24"/>
        </w:rPr>
        <w:tab/>
      </w:r>
      <w:r w:rsidR="004B0759" w:rsidRPr="005A5B47">
        <w:rPr>
          <w:rFonts w:ascii="Arial" w:eastAsia="Arial" w:hAnsi="Arial" w:cs="Arial"/>
          <w:color w:val="000000"/>
          <w:sz w:val="24"/>
          <w:szCs w:val="24"/>
        </w:rPr>
        <w:tab/>
      </w:r>
      <w:r w:rsidRPr="005A5B47">
        <w:rPr>
          <w:rFonts w:ascii="Arial" w:eastAsia="Arial" w:hAnsi="Arial" w:cs="Arial"/>
          <w:color w:val="000000"/>
          <w:sz w:val="24"/>
          <w:szCs w:val="24"/>
        </w:rPr>
        <w:tab/>
      </w:r>
      <w:r w:rsidR="004B0759" w:rsidRPr="005A5B47"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 w:rsidRPr="005A5B47">
        <w:rPr>
          <w:rFonts w:ascii="Arial" w:eastAsia="Arial" w:hAnsi="Arial" w:cs="Arial"/>
          <w:color w:val="000000"/>
          <w:sz w:val="24"/>
          <w:szCs w:val="24"/>
        </w:rPr>
        <w:t>Мэр города Арзамаса</w:t>
      </w:r>
    </w:p>
    <w:p w:rsidR="008A5C15" w:rsidRPr="005A5B47" w:rsidRDefault="00957CAA" w:rsidP="004B075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left="142"/>
        <w:rPr>
          <w:rFonts w:ascii="Arial" w:hAnsi="Arial" w:cs="Arial"/>
          <w:sz w:val="24"/>
          <w:szCs w:val="24"/>
        </w:rPr>
      </w:pPr>
      <w:r w:rsidRPr="005A5B47">
        <w:rPr>
          <w:rFonts w:ascii="Arial" w:eastAsia="Arial" w:hAnsi="Arial" w:cs="Arial"/>
          <w:color w:val="000000"/>
          <w:sz w:val="24"/>
          <w:szCs w:val="24"/>
        </w:rPr>
        <w:t xml:space="preserve">городского округа </w:t>
      </w:r>
    </w:p>
    <w:p w:rsidR="008A5C15" w:rsidRPr="005A5B47" w:rsidRDefault="00957CAA" w:rsidP="004B075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left="142"/>
        <w:rPr>
          <w:rFonts w:ascii="Arial" w:hAnsi="Arial" w:cs="Arial"/>
          <w:sz w:val="24"/>
          <w:szCs w:val="24"/>
        </w:rPr>
      </w:pPr>
      <w:r w:rsidRPr="005A5B47">
        <w:rPr>
          <w:rFonts w:ascii="Arial" w:eastAsia="Arial" w:hAnsi="Arial" w:cs="Arial"/>
          <w:color w:val="000000"/>
          <w:sz w:val="24"/>
          <w:szCs w:val="24"/>
        </w:rPr>
        <w:t> </w:t>
      </w:r>
    </w:p>
    <w:p w:rsidR="008A5C15" w:rsidRPr="005A5B47" w:rsidRDefault="00957CAA" w:rsidP="004B075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left="142"/>
        <w:rPr>
          <w:rFonts w:ascii="Arial" w:hAnsi="Arial" w:cs="Arial"/>
          <w:sz w:val="24"/>
          <w:szCs w:val="24"/>
        </w:rPr>
      </w:pPr>
      <w:r w:rsidRPr="005A5B47">
        <w:rPr>
          <w:rFonts w:ascii="Arial" w:eastAsia="Arial" w:hAnsi="Arial" w:cs="Arial"/>
          <w:color w:val="000000"/>
          <w:sz w:val="24"/>
          <w:szCs w:val="24"/>
        </w:rPr>
        <w:t> </w:t>
      </w:r>
    </w:p>
    <w:p w:rsidR="008A5C15" w:rsidRPr="005A5B47" w:rsidRDefault="00957CAA" w:rsidP="004B075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left="142"/>
        <w:rPr>
          <w:rFonts w:ascii="Arial" w:hAnsi="Arial" w:cs="Arial"/>
          <w:sz w:val="24"/>
          <w:szCs w:val="24"/>
        </w:rPr>
      </w:pPr>
      <w:r w:rsidRPr="005A5B47">
        <w:rPr>
          <w:rFonts w:ascii="Arial" w:eastAsia="Arial" w:hAnsi="Arial" w:cs="Arial"/>
          <w:color w:val="000000"/>
          <w:sz w:val="24"/>
          <w:szCs w:val="24"/>
        </w:rPr>
        <w:t> </w:t>
      </w:r>
    </w:p>
    <w:p w:rsidR="008A5C15" w:rsidRPr="005A5B47" w:rsidRDefault="00957CAA" w:rsidP="004B075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left="142"/>
        <w:rPr>
          <w:rFonts w:ascii="Arial" w:hAnsi="Arial" w:cs="Arial"/>
          <w:sz w:val="24"/>
          <w:szCs w:val="24"/>
        </w:rPr>
      </w:pPr>
      <w:r w:rsidRPr="005A5B47">
        <w:rPr>
          <w:rFonts w:ascii="Arial" w:eastAsia="Arial" w:hAnsi="Arial" w:cs="Arial"/>
          <w:color w:val="000000"/>
          <w:sz w:val="24"/>
          <w:szCs w:val="24"/>
        </w:rPr>
        <w:t>___________________</w:t>
      </w:r>
      <w:proofErr w:type="spellStart"/>
      <w:r w:rsidRPr="005A5B47">
        <w:rPr>
          <w:rFonts w:ascii="Arial" w:eastAsia="Arial" w:hAnsi="Arial" w:cs="Arial"/>
          <w:color w:val="000000"/>
          <w:sz w:val="24"/>
          <w:szCs w:val="24"/>
        </w:rPr>
        <w:t>И.А.Плотичкин</w:t>
      </w:r>
      <w:proofErr w:type="spellEnd"/>
      <w:r w:rsidR="004B0759" w:rsidRPr="005A5B47">
        <w:rPr>
          <w:rFonts w:ascii="Arial" w:eastAsia="Arial" w:hAnsi="Arial" w:cs="Arial"/>
          <w:color w:val="000000"/>
          <w:sz w:val="24"/>
          <w:szCs w:val="24"/>
        </w:rPr>
        <w:tab/>
      </w:r>
      <w:r w:rsidR="004B0759" w:rsidRPr="005A5B47">
        <w:rPr>
          <w:rFonts w:ascii="Arial" w:eastAsia="Arial" w:hAnsi="Arial" w:cs="Arial"/>
          <w:color w:val="000000"/>
          <w:sz w:val="24"/>
          <w:szCs w:val="24"/>
        </w:rPr>
        <w:tab/>
        <w:t xml:space="preserve"> </w:t>
      </w:r>
      <w:r w:rsidRPr="005A5B47">
        <w:rPr>
          <w:rFonts w:ascii="Arial" w:eastAsia="Arial" w:hAnsi="Arial" w:cs="Arial"/>
          <w:color w:val="000000"/>
          <w:sz w:val="24"/>
          <w:szCs w:val="24"/>
        </w:rPr>
        <w:t>___________________</w:t>
      </w:r>
      <w:proofErr w:type="spellStart"/>
      <w:r w:rsidRPr="005A5B47">
        <w:rPr>
          <w:rFonts w:ascii="Arial" w:eastAsia="Arial" w:hAnsi="Arial" w:cs="Arial"/>
          <w:color w:val="000000"/>
          <w:sz w:val="24"/>
          <w:szCs w:val="24"/>
        </w:rPr>
        <w:t>А.А.Щелоков</w:t>
      </w:r>
      <w:proofErr w:type="spellEnd"/>
    </w:p>
    <w:p w:rsidR="00242FBE" w:rsidRPr="005A5B47" w:rsidRDefault="00957CAA" w:rsidP="004B075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rPr>
          <w:rFonts w:ascii="Arial" w:eastAsia="Arial" w:hAnsi="Arial" w:cs="Arial"/>
          <w:color w:val="000000"/>
          <w:sz w:val="24"/>
          <w:szCs w:val="24"/>
        </w:rPr>
      </w:pPr>
      <w:r w:rsidRPr="005A5B47">
        <w:rPr>
          <w:rFonts w:ascii="Arial" w:eastAsia="Arial" w:hAnsi="Arial" w:cs="Arial"/>
          <w:color w:val="000000"/>
          <w:sz w:val="24"/>
          <w:szCs w:val="24"/>
        </w:rPr>
        <w:t> </w:t>
      </w:r>
    </w:p>
    <w:p w:rsidR="00242FBE" w:rsidRDefault="00242FBE">
      <w:pPr>
        <w:rPr>
          <w:rFonts w:ascii="Arial" w:eastAsia="Arial" w:hAnsi="Arial" w:cs="Arial"/>
          <w:color w:val="000000"/>
          <w:sz w:val="24"/>
        </w:rPr>
        <w:sectPr w:rsidR="00242FBE" w:rsidSect="005A5B47">
          <w:footerReference w:type="default" r:id="rId8"/>
          <w:pgSz w:w="11906" w:h="16838"/>
          <w:pgMar w:top="1134" w:right="907" w:bottom="1134" w:left="1134" w:header="709" w:footer="709" w:gutter="0"/>
          <w:cols w:space="708"/>
          <w:docGrid w:linePitch="360"/>
        </w:sectPr>
      </w:pPr>
      <w:r w:rsidRPr="005A5B47">
        <w:rPr>
          <w:rFonts w:ascii="Arial" w:eastAsia="Arial" w:hAnsi="Arial" w:cs="Arial"/>
          <w:color w:val="000000"/>
          <w:sz w:val="24"/>
          <w:szCs w:val="24"/>
        </w:rPr>
        <w:br w:type="page"/>
      </w:r>
    </w:p>
    <w:p w:rsidR="00242FBE" w:rsidRDefault="00242FBE" w:rsidP="00242FBE">
      <w:pPr>
        <w:spacing w:after="0" w:line="240" w:lineRule="auto"/>
        <w:ind w:left="10206"/>
        <w:rPr>
          <w:rFonts w:ascii="Arial" w:hAnsi="Arial" w:cs="Times New Roman"/>
          <w:sz w:val="24"/>
        </w:rPr>
      </w:pPr>
      <w:r w:rsidRPr="007C3FB8">
        <w:rPr>
          <w:rFonts w:ascii="Arial" w:hAnsi="Arial" w:cs="Times New Roman"/>
          <w:noProof/>
          <w:sz w:val="24"/>
          <w:lang w:eastAsia="ru-RU"/>
        </w:rPr>
        <w:lastRenderedPageBreak/>
        <w:drawing>
          <wp:anchor distT="0" distB="0" distL="114300" distR="114300" simplePos="0" relativeHeight="251659264" behindDoc="1" locked="0" layoutInCell="1" allowOverlap="1" wp14:anchorId="44D3ED71" wp14:editId="1148F36D">
            <wp:simplePos x="0" y="0"/>
            <wp:positionH relativeFrom="margin">
              <wp:align>center</wp:align>
            </wp:positionH>
            <wp:positionV relativeFrom="paragraph">
              <wp:posOffset>1496811</wp:posOffset>
            </wp:positionV>
            <wp:extent cx="9215252" cy="3340291"/>
            <wp:effectExtent l="0" t="0" r="508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15252" cy="33402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C3FB8">
        <w:rPr>
          <w:rFonts w:ascii="Arial" w:hAnsi="Arial" w:cs="Times New Roman"/>
          <w:sz w:val="24"/>
        </w:rPr>
        <w:t xml:space="preserve">Приложение </w:t>
      </w:r>
    </w:p>
    <w:p w:rsidR="00242FBE" w:rsidRDefault="00242FBE" w:rsidP="00242FBE">
      <w:pPr>
        <w:spacing w:after="0" w:line="240" w:lineRule="auto"/>
        <w:ind w:left="10206"/>
        <w:rPr>
          <w:rFonts w:ascii="Arial" w:hAnsi="Arial" w:cs="Times New Roman"/>
          <w:sz w:val="24"/>
        </w:rPr>
      </w:pPr>
      <w:r w:rsidRPr="007C3FB8">
        <w:rPr>
          <w:rFonts w:ascii="Arial" w:hAnsi="Arial" w:cs="Times New Roman"/>
          <w:sz w:val="24"/>
        </w:rPr>
        <w:t xml:space="preserve">к решению городской Думы городского округа город Арзамас Нижегородской области </w:t>
      </w:r>
    </w:p>
    <w:p w:rsidR="00242FBE" w:rsidRDefault="00242FBE" w:rsidP="00242FBE">
      <w:pPr>
        <w:spacing w:after="0" w:line="240" w:lineRule="auto"/>
        <w:ind w:left="10206"/>
        <w:rPr>
          <w:rFonts w:ascii="Arial" w:hAnsi="Arial" w:cs="Times New Roman"/>
          <w:sz w:val="24"/>
        </w:rPr>
      </w:pPr>
      <w:r w:rsidRPr="007C3FB8">
        <w:rPr>
          <w:rFonts w:ascii="Arial" w:hAnsi="Arial" w:cs="Times New Roman"/>
          <w:sz w:val="24"/>
        </w:rPr>
        <w:t xml:space="preserve">от </w:t>
      </w:r>
      <w:r w:rsidR="002E2054">
        <w:rPr>
          <w:rFonts w:ascii="Arial" w:hAnsi="Arial" w:cs="Times New Roman"/>
          <w:sz w:val="24"/>
        </w:rPr>
        <w:t>30.06.</w:t>
      </w:r>
      <w:r w:rsidRPr="007C3FB8">
        <w:rPr>
          <w:rFonts w:ascii="Arial" w:hAnsi="Arial" w:cs="Times New Roman"/>
          <w:sz w:val="24"/>
        </w:rPr>
        <w:t>2026 г.</w:t>
      </w:r>
      <w:r w:rsidR="002E2054">
        <w:rPr>
          <w:rFonts w:ascii="Arial" w:hAnsi="Arial" w:cs="Times New Roman"/>
          <w:sz w:val="24"/>
        </w:rPr>
        <w:t xml:space="preserve"> №816</w:t>
      </w:r>
    </w:p>
    <w:p w:rsidR="002E2054" w:rsidRPr="007C3FB8" w:rsidRDefault="002E2054" w:rsidP="00242FBE">
      <w:pPr>
        <w:spacing w:after="0" w:line="240" w:lineRule="auto"/>
        <w:ind w:left="10206"/>
        <w:rPr>
          <w:rFonts w:ascii="Arial" w:hAnsi="Arial" w:cs="Times New Roman"/>
          <w:sz w:val="24"/>
        </w:rPr>
      </w:pPr>
    </w:p>
    <w:p w:rsidR="00242FBE" w:rsidRPr="007C3FB8" w:rsidRDefault="00242FBE" w:rsidP="00242FBE">
      <w:pPr>
        <w:ind w:left="10206"/>
        <w:rPr>
          <w:rFonts w:ascii="Arial" w:hAnsi="Arial" w:cs="Times New Roman"/>
          <w:sz w:val="24"/>
        </w:rPr>
      </w:pPr>
    </w:p>
    <w:p w:rsidR="008A5C15" w:rsidRDefault="008A5C15" w:rsidP="004B075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</w:pPr>
    </w:p>
    <w:sectPr w:rsidR="008A5C15" w:rsidSect="00242FBE">
      <w:pgSz w:w="16838" w:h="11906" w:orient="landscape"/>
      <w:pgMar w:top="1134" w:right="680" w:bottom="90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A6335" w:rsidRDefault="007A6335">
      <w:pPr>
        <w:spacing w:after="0" w:line="240" w:lineRule="auto"/>
      </w:pPr>
      <w:r>
        <w:separator/>
      </w:r>
    </w:p>
  </w:endnote>
  <w:endnote w:type="continuationSeparator" w:id="0">
    <w:p w:rsidR="007A6335" w:rsidRDefault="007A63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42FBE" w:rsidRDefault="00242FBE">
    <w:pPr>
      <w:pStyle w:val="af5"/>
      <w:jc w:val="right"/>
    </w:pPr>
  </w:p>
  <w:p w:rsidR="008A5C15" w:rsidRDefault="008A5C15" w:rsidP="00242FBE">
    <w:pPr>
      <w:pStyle w:val="af5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A6335" w:rsidRDefault="007A6335">
      <w:pPr>
        <w:spacing w:after="0" w:line="240" w:lineRule="auto"/>
      </w:pPr>
      <w:r>
        <w:separator/>
      </w:r>
    </w:p>
  </w:footnote>
  <w:footnote w:type="continuationSeparator" w:id="0">
    <w:p w:rsidR="007A6335" w:rsidRDefault="007A633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7146A00"/>
    <w:multiLevelType w:val="multilevel"/>
    <w:tmpl w:val="921CB302"/>
    <w:lvl w:ilvl="0">
      <w:start w:val="1"/>
      <w:numFmt w:val="decimal"/>
      <w:lvlText w:val="%1."/>
      <w:lvlJc w:val="left"/>
      <w:pPr>
        <w:ind w:left="1069" w:hanging="360"/>
      </w:pPr>
      <w:rPr>
        <w:rFonts w:ascii="Arial" w:eastAsia="Arial" w:hAnsi="Arial" w:cs="Arial"/>
        <w:sz w:val="24"/>
      </w:rPr>
    </w:lvl>
    <w:lvl w:ilvl="1">
      <w:start w:val="1"/>
      <w:numFmt w:val="decimal"/>
      <w:lvlText w:val="%1.%2"/>
      <w:lvlJc w:val="left"/>
      <w:pPr>
        <w:ind w:left="1129" w:hanging="420"/>
      </w:pPr>
    </w:lvl>
    <w:lvl w:ilvl="2">
      <w:start w:val="1"/>
      <w:numFmt w:val="decimal"/>
      <w:lvlText w:val="%1.%2.%3"/>
      <w:lvlJc w:val="left"/>
      <w:pPr>
        <w:ind w:left="1429" w:hanging="720"/>
      </w:pPr>
    </w:lvl>
    <w:lvl w:ilvl="3">
      <w:start w:val="1"/>
      <w:numFmt w:val="decimal"/>
      <w:lvlText w:val="%1.%2.%3.%4"/>
      <w:lvlJc w:val="left"/>
      <w:pPr>
        <w:ind w:left="1789" w:hanging="1080"/>
      </w:pPr>
    </w:lvl>
    <w:lvl w:ilvl="4">
      <w:start w:val="1"/>
      <w:numFmt w:val="decimal"/>
      <w:lvlText w:val="%1.%2.%3.%4.%5"/>
      <w:lvlJc w:val="left"/>
      <w:pPr>
        <w:ind w:left="1789" w:hanging="1080"/>
      </w:pPr>
    </w:lvl>
    <w:lvl w:ilvl="5">
      <w:start w:val="1"/>
      <w:numFmt w:val="decimal"/>
      <w:lvlText w:val="%1.%2.%3.%4.%5.%6"/>
      <w:lvlJc w:val="left"/>
      <w:pPr>
        <w:ind w:left="2149" w:hanging="1440"/>
      </w:pPr>
    </w:lvl>
    <w:lvl w:ilvl="6">
      <w:start w:val="1"/>
      <w:numFmt w:val="decimal"/>
      <w:lvlText w:val="%1.%2.%3.%4.%5.%6.%7"/>
      <w:lvlJc w:val="left"/>
      <w:pPr>
        <w:ind w:left="2149" w:hanging="1440"/>
      </w:pPr>
    </w:lvl>
    <w:lvl w:ilvl="7">
      <w:start w:val="1"/>
      <w:numFmt w:val="decimal"/>
      <w:lvlText w:val="%1.%2.%3.%4.%5.%6.%7.%8"/>
      <w:lvlJc w:val="left"/>
      <w:pPr>
        <w:ind w:left="2509" w:hanging="1800"/>
      </w:pPr>
    </w:lvl>
    <w:lvl w:ilvl="8">
      <w:start w:val="1"/>
      <w:numFmt w:val="decimal"/>
      <w:lvlText w:val="%1.%2.%3.%4.%5.%6.%7.%8.%9"/>
      <w:lvlJc w:val="left"/>
      <w:pPr>
        <w:ind w:left="2869" w:hanging="2160"/>
      </w:pPr>
    </w:lvl>
  </w:abstractNum>
  <w:abstractNum w:abstractNumId="1">
    <w:nsid w:val="7C6909C1"/>
    <w:multiLevelType w:val="multilevel"/>
    <w:tmpl w:val="C08C704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69" w:hanging="21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5C15"/>
    <w:rsid w:val="001D02B9"/>
    <w:rsid w:val="002204B2"/>
    <w:rsid w:val="00242FBE"/>
    <w:rsid w:val="002E2054"/>
    <w:rsid w:val="003B3B24"/>
    <w:rsid w:val="004B0759"/>
    <w:rsid w:val="004E7A0B"/>
    <w:rsid w:val="005250E9"/>
    <w:rsid w:val="005A5B47"/>
    <w:rsid w:val="006D571E"/>
    <w:rsid w:val="007A6335"/>
    <w:rsid w:val="008A5C15"/>
    <w:rsid w:val="00957CAA"/>
    <w:rsid w:val="00C65DB1"/>
    <w:rsid w:val="00C95C40"/>
    <w:rsid w:val="00CC12FB"/>
    <w:rsid w:val="00F77F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DD50FA74-A63E-44FA-95B8-2550250275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a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0B7E1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0B7E1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single" w:sz="4" w:space="0" w:color="A2C6E7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1"/>
        <w:bottom w:val="single" w:sz="4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C2E5" w:themeColor="accent5" w:themeTint="9A"/>
        <w:bottom w:val="single" w:sz="4" w:space="0" w:color="9BC2E5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single" w:sz="4" w:space="0" w:color="4472C4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BC2E5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C2E5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BC2E5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b">
    <w:name w:val="footnote text"/>
    <w:basedOn w:val="a"/>
    <w:link w:val="ac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c">
    <w:name w:val="Текст сноски Знак"/>
    <w:link w:val="ab"/>
    <w:uiPriority w:val="99"/>
    <w:rPr>
      <w:sz w:val="18"/>
    </w:rPr>
  </w:style>
  <w:style w:type="character" w:styleId="ad">
    <w:name w:val="footnote reference"/>
    <w:basedOn w:val="a0"/>
    <w:uiPriority w:val="99"/>
    <w:unhideWhenUsed/>
    <w:rPr>
      <w:vertAlign w:val="superscript"/>
    </w:rPr>
  </w:style>
  <w:style w:type="paragraph" w:styleId="ae">
    <w:name w:val="endnote text"/>
    <w:basedOn w:val="a"/>
    <w:link w:val="af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">
    <w:name w:val="Текст концевой сноски Знак"/>
    <w:link w:val="ae"/>
    <w:uiPriority w:val="99"/>
    <w:rPr>
      <w:sz w:val="20"/>
    </w:rPr>
  </w:style>
  <w:style w:type="character" w:styleId="af0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1">
    <w:name w:val="TOC Heading"/>
    <w:uiPriority w:val="39"/>
    <w:unhideWhenUsed/>
  </w:style>
  <w:style w:type="paragraph" w:styleId="af2">
    <w:name w:val="table of figures"/>
    <w:basedOn w:val="a"/>
    <w:next w:val="a"/>
    <w:uiPriority w:val="99"/>
    <w:unhideWhenUsed/>
    <w:pPr>
      <w:spacing w:after="0"/>
    </w:pPr>
  </w:style>
  <w:style w:type="paragraph" w:customStyle="1" w:styleId="ConsPlusNormal">
    <w:name w:val="ConsPlusNormal"/>
    <w:pPr>
      <w:widowControl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pPr>
      <w:widowControl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pPr>
      <w:widowControl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styleId="af3">
    <w:name w:val="header"/>
    <w:basedOn w:val="a"/>
    <w:link w:val="af4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Верхний колонтитул Знак"/>
    <w:basedOn w:val="a0"/>
    <w:link w:val="af3"/>
    <w:uiPriority w:val="99"/>
  </w:style>
  <w:style w:type="paragraph" w:styleId="af5">
    <w:name w:val="footer"/>
    <w:basedOn w:val="a"/>
    <w:link w:val="af6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Нижний колонтитул Знак"/>
    <w:basedOn w:val="a0"/>
    <w:link w:val="af5"/>
    <w:uiPriority w:val="99"/>
  </w:style>
  <w:style w:type="table" w:styleId="af7">
    <w:name w:val="Table Grid"/>
    <w:basedOn w:val="a1"/>
    <w:uiPriority w:val="3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R1">
    <w:name w:val="FR1"/>
    <w:pPr>
      <w:widowControl w:val="0"/>
      <w:spacing w:after="0" w:line="240" w:lineRule="auto"/>
      <w:ind w:left="4360"/>
    </w:pPr>
    <w:rPr>
      <w:rFonts w:ascii="Arial" w:eastAsia="Times New Roman" w:hAnsi="Arial" w:cs="Times New Roman"/>
      <w:b/>
      <w:sz w:val="36"/>
      <w:szCs w:val="20"/>
      <w:lang w:eastAsia="ru-RU"/>
    </w:rPr>
  </w:style>
  <w:style w:type="character" w:styleId="af8">
    <w:name w:val="Hyperlink"/>
    <w:basedOn w:val="a0"/>
    <w:uiPriority w:val="99"/>
    <w:semiHidden/>
    <w:unhideWhenUsed/>
    <w:rPr>
      <w:color w:val="0000FF"/>
      <w:u w:val="single"/>
    </w:rPr>
  </w:style>
  <w:style w:type="paragraph" w:styleId="af9">
    <w:name w:val="List Paragraph"/>
    <w:basedOn w:val="a"/>
    <w:uiPriority w:val="34"/>
    <w:qFormat/>
    <w:pPr>
      <w:ind w:left="720"/>
      <w:contextualSpacing/>
    </w:pPr>
  </w:style>
  <w:style w:type="paragraph" w:styleId="afa">
    <w:name w:val="Balloon Text"/>
    <w:basedOn w:val="a"/>
    <w:link w:val="afb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b">
    <w:name w:val="Текст выноски Знак"/>
    <w:basedOn w:val="a0"/>
    <w:link w:val="afa"/>
    <w:uiPriority w:val="99"/>
    <w:semiHidden/>
    <w:rPr>
      <w:rFonts w:ascii="Segoe UI" w:hAnsi="Segoe UI" w:cs="Segoe UI"/>
      <w:sz w:val="18"/>
      <w:szCs w:val="18"/>
    </w:rPr>
  </w:style>
  <w:style w:type="paragraph" w:customStyle="1" w:styleId="paragraph">
    <w:name w:val="paragraph"/>
    <w:basedOn w:val="a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styleId="afc">
    <w:name w:val="annotation reference"/>
    <w:basedOn w:val="a0"/>
    <w:uiPriority w:val="99"/>
    <w:semiHidden/>
    <w:unhideWhenUsed/>
    <w:rsid w:val="00242FBE"/>
    <w:rPr>
      <w:sz w:val="16"/>
      <w:szCs w:val="16"/>
    </w:rPr>
  </w:style>
  <w:style w:type="paragraph" w:styleId="afd">
    <w:name w:val="annotation text"/>
    <w:basedOn w:val="a"/>
    <w:link w:val="afe"/>
    <w:uiPriority w:val="99"/>
    <w:semiHidden/>
    <w:unhideWhenUsed/>
    <w:rsid w:val="00242FBE"/>
    <w:pPr>
      <w:spacing w:line="240" w:lineRule="auto"/>
    </w:pPr>
    <w:rPr>
      <w:sz w:val="20"/>
      <w:szCs w:val="20"/>
    </w:rPr>
  </w:style>
  <w:style w:type="character" w:customStyle="1" w:styleId="afe">
    <w:name w:val="Текст примечания Знак"/>
    <w:basedOn w:val="a0"/>
    <w:link w:val="afd"/>
    <w:uiPriority w:val="99"/>
    <w:semiHidden/>
    <w:rsid w:val="00242FBE"/>
    <w:rPr>
      <w:sz w:val="20"/>
      <w:szCs w:val="20"/>
    </w:rPr>
  </w:style>
  <w:style w:type="paragraph" w:styleId="aff">
    <w:name w:val="annotation subject"/>
    <w:basedOn w:val="afd"/>
    <w:next w:val="afd"/>
    <w:link w:val="aff0"/>
    <w:uiPriority w:val="99"/>
    <w:semiHidden/>
    <w:unhideWhenUsed/>
    <w:rsid w:val="00242FBE"/>
    <w:rPr>
      <w:b/>
      <w:bCs/>
    </w:rPr>
  </w:style>
  <w:style w:type="character" w:customStyle="1" w:styleId="aff0">
    <w:name w:val="Тема примечания Знак"/>
    <w:basedOn w:val="afe"/>
    <w:link w:val="aff"/>
    <w:uiPriority w:val="99"/>
    <w:semiHidden/>
    <w:rsid w:val="00242FB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9586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C239B33BFCA360023E9F58ADBE8845DCC2B0894642AAB4CD56B33F19DA0628EE8B07AFFE2D5680D5EA9FE052379145CA8564BC5AAAB82727350C0B07W1m8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335</Words>
  <Characters>1912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Одноралова Светлана Павловна</dc:creator>
  <cp:lastModifiedBy>Дормидонтова Надежда Николаевна</cp:lastModifiedBy>
  <cp:revision>15</cp:revision>
  <cp:lastPrinted>2026-06-30T11:59:00Z</cp:lastPrinted>
  <dcterms:created xsi:type="dcterms:W3CDTF">2026-06-17T10:39:00Z</dcterms:created>
  <dcterms:modified xsi:type="dcterms:W3CDTF">2026-07-01T12:14:00Z</dcterms:modified>
</cp:coreProperties>
</file>